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C79" w:rsidRDefault="00CF2C7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79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2.0</w:t>
      </w:r>
    </w:p>
    <w:p w:rsidR="00553DBF" w:rsidRPr="00553DBF" w:rsidRDefault="00553DBF" w:rsidP="00553DB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F2C79">
        <w:rPr>
          <w:rFonts w:ascii="Times New Roman" w:hAnsi="Times New Roman" w:cs="Times New Roman"/>
          <w:sz w:val="28"/>
          <w:szCs w:val="28"/>
        </w:rPr>
        <w:t>Атрибут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53DBF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CF2C79">
        <w:rPr>
          <w:rFonts w:ascii="Times New Roman" w:hAnsi="Times New Roman" w:cs="Times New Roman"/>
          <w:sz w:val="28"/>
          <w:szCs w:val="28"/>
        </w:rPr>
        <w:t>стал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C79">
        <w:rPr>
          <w:rFonts w:ascii="Times New Roman" w:hAnsi="Times New Roman" w:cs="Times New Roman"/>
          <w:sz w:val="28"/>
          <w:szCs w:val="28"/>
        </w:rPr>
        <w:t>обязательным</w:t>
      </w:r>
      <w:bookmarkStart w:id="0" w:name="_GoBack"/>
      <w:bookmarkEnd w:id="0"/>
    </w:p>
    <w:p w:rsidR="00CF2C79" w:rsidRPr="00553DBF" w:rsidRDefault="00CF2C79" w:rsidP="00541A5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F2C79">
        <w:rPr>
          <w:rFonts w:ascii="Times New Roman" w:hAnsi="Times New Roman" w:cs="Times New Roman"/>
          <w:sz w:val="28"/>
          <w:szCs w:val="28"/>
        </w:rPr>
        <w:t>Атрибут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2C79">
        <w:rPr>
          <w:rFonts w:ascii="Times New Roman" w:hAnsi="Times New Roman" w:cs="Times New Roman"/>
          <w:sz w:val="28"/>
          <w:szCs w:val="28"/>
          <w:lang w:val="en-US"/>
        </w:rPr>
        <w:t>pilTaxationDescriptionCuttingArea</w:t>
      </w:r>
      <w:proofErr w:type="spellEnd"/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- header - contract </w:t>
      </w:r>
      <w:r w:rsidRPr="00CF2C79">
        <w:rPr>
          <w:rFonts w:ascii="Times New Roman" w:hAnsi="Times New Roman" w:cs="Times New Roman"/>
          <w:sz w:val="28"/>
          <w:szCs w:val="28"/>
        </w:rPr>
        <w:t>стал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C79">
        <w:rPr>
          <w:rFonts w:ascii="Times New Roman" w:hAnsi="Times New Roman" w:cs="Times New Roman"/>
          <w:sz w:val="28"/>
          <w:szCs w:val="28"/>
        </w:rPr>
        <w:t>обязательным</w:t>
      </w:r>
    </w:p>
    <w:p w:rsidR="00036EAC" w:rsidRPr="00CF2C79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913CC8" w:rsidRPr="00CF2C79">
        <w:rPr>
          <w:rFonts w:ascii="Times New Roman" w:hAnsi="Times New Roman" w:cs="Times New Roman"/>
          <w:b/>
          <w:sz w:val="28"/>
          <w:szCs w:val="28"/>
        </w:rPr>
        <w:t>9</w:t>
      </w:r>
    </w:p>
    <w:p w:rsidR="00C30733" w:rsidRPr="008A36B4" w:rsidRDefault="00913CC8" w:rsidP="009006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="008A36B4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8A36B4">
        <w:rPr>
          <w:rFonts w:ascii="Times New Roman" w:hAnsi="Times New Roman" w:cs="Times New Roman"/>
          <w:sz w:val="28"/>
          <w:szCs w:val="28"/>
        </w:rPr>
        <w:t>и схем – справочников</w:t>
      </w:r>
    </w:p>
    <w:p w:rsidR="008A36B4" w:rsidRDefault="008A36B4" w:rsidP="008A3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Добавлена сущность 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указания площади и погрешности для площади лесосеки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areaSquare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площади рубки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areaCutting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F2C79" w:rsidRPr="00CF2C79" w:rsidRDefault="00CF2C79" w:rsidP="00CF2C79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F2C79" w:rsidRPr="00CF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00F87"/>
    <w:multiLevelType w:val="hybridMultilevel"/>
    <w:tmpl w:val="C52E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90979"/>
    <w:multiLevelType w:val="hybridMultilevel"/>
    <w:tmpl w:val="52B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553DBF"/>
    <w:rsid w:val="00564562"/>
    <w:rsid w:val="00664799"/>
    <w:rsid w:val="0070090A"/>
    <w:rsid w:val="008A36B4"/>
    <w:rsid w:val="008B37DD"/>
    <w:rsid w:val="009006AD"/>
    <w:rsid w:val="00913CC8"/>
    <w:rsid w:val="00C30733"/>
    <w:rsid w:val="00CF2C79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Колобова Анастасия Александровна</cp:lastModifiedBy>
  <cp:revision>10</cp:revision>
  <dcterms:created xsi:type="dcterms:W3CDTF">2023-03-16T10:34:00Z</dcterms:created>
  <dcterms:modified xsi:type="dcterms:W3CDTF">2023-09-15T08:56:00Z</dcterms:modified>
</cp:coreProperties>
</file>